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24" w:rsidRPr="00FF02A6" w:rsidRDefault="006F6AC3" w:rsidP="00FF02A6">
      <w:pPr>
        <w:pBdr>
          <w:bottom w:val="single" w:sz="4" w:space="1" w:color="auto"/>
        </w:pBdr>
        <w:spacing w:after="0" w:line="240" w:lineRule="auto"/>
        <w:rPr>
          <w:b/>
          <w:sz w:val="28"/>
        </w:rPr>
      </w:pPr>
      <w:r w:rsidRPr="00FF02A6">
        <w:rPr>
          <w:b/>
          <w:sz w:val="28"/>
        </w:rPr>
        <w:t xml:space="preserve">Changes are coming to the </w:t>
      </w:r>
      <w:r w:rsidR="00F7248B" w:rsidRPr="003C19D1">
        <w:rPr>
          <w:b/>
          <w:sz w:val="28"/>
          <w:highlight w:val="yellow"/>
        </w:rPr>
        <w:t xml:space="preserve">&lt;ABC </w:t>
      </w:r>
      <w:r w:rsidR="00F7248B" w:rsidRPr="00B90F7D">
        <w:rPr>
          <w:b/>
          <w:sz w:val="28"/>
          <w:highlight w:val="yellow"/>
        </w:rPr>
        <w:t xml:space="preserve">Company </w:t>
      </w:r>
      <w:r w:rsidR="00903ECB" w:rsidRPr="00B90F7D">
        <w:rPr>
          <w:b/>
          <w:sz w:val="28"/>
          <w:highlight w:val="yellow"/>
        </w:rPr>
        <w:t xml:space="preserve">Group Retirement </w:t>
      </w:r>
      <w:r w:rsidR="00EA7794" w:rsidRPr="00B90F7D">
        <w:rPr>
          <w:b/>
          <w:sz w:val="28"/>
          <w:highlight w:val="yellow"/>
        </w:rPr>
        <w:t>Program</w:t>
      </w:r>
      <w:r w:rsidR="00B90F7D" w:rsidRPr="00B90F7D">
        <w:rPr>
          <w:b/>
          <w:sz w:val="28"/>
          <w:highlight w:val="yellow"/>
        </w:rPr>
        <w:t>&gt;</w:t>
      </w:r>
    </w:p>
    <w:p w:rsidR="008164C3" w:rsidRPr="00F7248B" w:rsidRDefault="008164C3" w:rsidP="008164C3">
      <w:pPr>
        <w:spacing w:after="0" w:line="240" w:lineRule="auto"/>
        <w:rPr>
          <w:rFonts w:cs="DYRIOP+HelveticaNeue"/>
          <w:color w:val="211D1E"/>
        </w:rPr>
      </w:pPr>
    </w:p>
    <w:p w:rsidR="008164C3" w:rsidRDefault="00072344" w:rsidP="008164C3">
      <w:p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>O</w:t>
      </w:r>
      <w:r w:rsidR="00A82ACD">
        <w:rPr>
          <w:rFonts w:cs="DYRIOP+HelveticaNeue"/>
          <w:color w:val="211D1E"/>
        </w:rPr>
        <w:t xml:space="preserve">n </w:t>
      </w:r>
      <w:r w:rsidR="00A82ACD" w:rsidRPr="003C19D1">
        <w:rPr>
          <w:rFonts w:cs="DYRIOP+HelveticaNeue"/>
          <w:color w:val="211D1E"/>
          <w:highlight w:val="yellow"/>
        </w:rPr>
        <w:t xml:space="preserve">&lt;DD, MM, </w:t>
      </w:r>
      <w:proofErr w:type="gramStart"/>
      <w:r w:rsidR="00A82ACD" w:rsidRPr="003C19D1">
        <w:rPr>
          <w:rFonts w:cs="DYRIOP+HelveticaNeue"/>
          <w:color w:val="211D1E"/>
          <w:highlight w:val="yellow"/>
        </w:rPr>
        <w:t>YYYY</w:t>
      </w:r>
      <w:proofErr w:type="gramEnd"/>
      <w:r w:rsidR="00A82ACD" w:rsidRPr="003C19D1">
        <w:rPr>
          <w:rFonts w:cs="DYRIOP+HelveticaNeue"/>
          <w:color w:val="211D1E"/>
          <w:highlight w:val="yellow"/>
        </w:rPr>
        <w:t>&gt;</w:t>
      </w:r>
      <w:r w:rsidR="00A82ACD">
        <w:rPr>
          <w:rFonts w:cs="DYRIOP+HelveticaNeue"/>
          <w:color w:val="211D1E"/>
        </w:rPr>
        <w:t xml:space="preserve"> your </w:t>
      </w:r>
      <w:r w:rsidR="003F3C83">
        <w:rPr>
          <w:rFonts w:cs="DYRIOP+HelveticaNeue"/>
          <w:color w:val="211D1E"/>
        </w:rPr>
        <w:t>group retirement</w:t>
      </w:r>
      <w:r w:rsidR="00A82ACD">
        <w:rPr>
          <w:rFonts w:cs="DYRIOP+HelveticaNeue"/>
          <w:color w:val="211D1E"/>
        </w:rPr>
        <w:t xml:space="preserve"> plan will move </w:t>
      </w:r>
      <w:r w:rsidR="00473FA1">
        <w:rPr>
          <w:rFonts w:cs="DYRIOP+HelveticaNeue"/>
          <w:color w:val="211D1E"/>
        </w:rPr>
        <w:t xml:space="preserve">automatically </w:t>
      </w:r>
      <w:r w:rsidR="00A82ACD">
        <w:rPr>
          <w:rFonts w:cs="DYRIOP+HelveticaNeue"/>
          <w:color w:val="211D1E"/>
        </w:rPr>
        <w:t>to Manulife.</w:t>
      </w:r>
      <w:r>
        <w:rPr>
          <w:rFonts w:cs="DYRIOP+HelveticaNeue"/>
          <w:color w:val="211D1E"/>
        </w:rPr>
        <w:t>*</w:t>
      </w:r>
    </w:p>
    <w:p w:rsidR="00A340C7" w:rsidRDefault="00A340C7" w:rsidP="008164C3">
      <w:pPr>
        <w:spacing w:after="0" w:line="240" w:lineRule="auto"/>
        <w:rPr>
          <w:rFonts w:cs="DYRIOP+HelveticaNeue"/>
          <w:color w:val="211D1E"/>
        </w:rPr>
      </w:pPr>
    </w:p>
    <w:p w:rsidR="0010490A" w:rsidRPr="00F7248B" w:rsidRDefault="0010490A" w:rsidP="0010490A">
      <w:p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 xml:space="preserve">In the next few weeks you will receive </w:t>
      </w:r>
      <w:r w:rsidR="003F3C83">
        <w:rPr>
          <w:rFonts w:cs="DYRIOP+HelveticaNeue"/>
          <w:color w:val="211D1E"/>
        </w:rPr>
        <w:t xml:space="preserve">an easy-to-read </w:t>
      </w:r>
      <w:r w:rsidR="00072344">
        <w:rPr>
          <w:rFonts w:cs="DYRIOP+HelveticaNeue"/>
          <w:color w:val="211D1E"/>
        </w:rPr>
        <w:t>Transition G</w:t>
      </w:r>
      <w:r w:rsidR="003F3C83">
        <w:rPr>
          <w:rFonts w:cs="DYRIOP+HelveticaNeue"/>
          <w:color w:val="211D1E"/>
        </w:rPr>
        <w:t xml:space="preserve">uide explaining how the transition will </w:t>
      </w:r>
      <w:r w:rsidR="00072344">
        <w:rPr>
          <w:rFonts w:cs="DYRIOP+HelveticaNeue"/>
          <w:color w:val="211D1E"/>
        </w:rPr>
        <w:t>impact you</w:t>
      </w:r>
      <w:r w:rsidR="003F3C83">
        <w:rPr>
          <w:rFonts w:cs="DYRIOP+HelveticaNeue"/>
          <w:color w:val="211D1E"/>
        </w:rPr>
        <w:t xml:space="preserve"> and how you will access your account on the Manulife Plan Member Secure Site</w:t>
      </w:r>
      <w:r>
        <w:rPr>
          <w:rFonts w:cs="DYRIOP+HelveticaNeue"/>
          <w:color w:val="211D1E"/>
        </w:rPr>
        <w:t>.</w:t>
      </w:r>
    </w:p>
    <w:p w:rsidR="0010490A" w:rsidRDefault="0010490A" w:rsidP="008164C3">
      <w:pPr>
        <w:spacing w:after="0" w:line="240" w:lineRule="auto"/>
        <w:rPr>
          <w:rFonts w:cs="DYRIOP+HelveticaNeue"/>
          <w:b/>
          <w:color w:val="211D1E"/>
        </w:rPr>
      </w:pPr>
    </w:p>
    <w:p w:rsidR="00D7751A" w:rsidRPr="008164C3" w:rsidRDefault="00D7751A" w:rsidP="008164C3">
      <w:pPr>
        <w:spacing w:after="0" w:line="240" w:lineRule="auto"/>
        <w:rPr>
          <w:rFonts w:cs="DYRIOP+HelveticaNeue"/>
          <w:b/>
          <w:color w:val="211D1E"/>
        </w:rPr>
      </w:pPr>
      <w:r w:rsidRPr="008164C3">
        <w:rPr>
          <w:rFonts w:cs="DYRIOP+HelveticaNeue"/>
          <w:b/>
          <w:color w:val="211D1E"/>
        </w:rPr>
        <w:t>What</w:t>
      </w:r>
      <w:r w:rsidR="0010490A">
        <w:rPr>
          <w:rFonts w:cs="DYRIOP+HelveticaNeue"/>
          <w:b/>
          <w:color w:val="211D1E"/>
        </w:rPr>
        <w:t xml:space="preserve"> i</w:t>
      </w:r>
      <w:r w:rsidRPr="008164C3">
        <w:rPr>
          <w:rFonts w:cs="DYRIOP+HelveticaNeue"/>
          <w:b/>
          <w:color w:val="211D1E"/>
        </w:rPr>
        <w:t>s not changing?</w:t>
      </w:r>
    </w:p>
    <w:p w:rsidR="00A82ACD" w:rsidRDefault="00D7751A" w:rsidP="008164C3">
      <w:pPr>
        <w:spacing w:after="0" w:line="240" w:lineRule="auto"/>
        <w:rPr>
          <w:rFonts w:cs="DYRIOP+HelveticaNeue"/>
          <w:color w:val="211D1E"/>
        </w:rPr>
      </w:pPr>
      <w:r w:rsidRPr="008164C3">
        <w:rPr>
          <w:rFonts w:cs="DYRIOP+HelveticaNeue"/>
          <w:color w:val="211D1E"/>
        </w:rPr>
        <w:t xml:space="preserve">There are no changes to the </w:t>
      </w:r>
      <w:r w:rsidR="00DD60FD">
        <w:rPr>
          <w:rFonts w:cs="DYRIOP+HelveticaNeue"/>
          <w:color w:val="211D1E"/>
        </w:rPr>
        <w:t xml:space="preserve">type of </w:t>
      </w:r>
      <w:r w:rsidR="00A82ACD">
        <w:rPr>
          <w:rFonts w:cs="DYRIOP+HelveticaNeue"/>
          <w:color w:val="211D1E"/>
        </w:rPr>
        <w:t>Group Retirement Program</w:t>
      </w:r>
      <w:r w:rsidR="00DD60FD">
        <w:rPr>
          <w:rFonts w:cs="DYRIOP+HelveticaNeue"/>
          <w:color w:val="211D1E"/>
        </w:rPr>
        <w:t xml:space="preserve"> </w:t>
      </w:r>
      <w:r w:rsidR="00DD60FD" w:rsidRPr="0010490A">
        <w:rPr>
          <w:highlight w:val="yellow"/>
        </w:rPr>
        <w:t>&lt;ABC Company&gt;</w:t>
      </w:r>
      <w:r w:rsidR="00DD60FD">
        <w:t xml:space="preserve"> </w:t>
      </w:r>
      <w:r w:rsidR="00DD60FD">
        <w:rPr>
          <w:rFonts w:cs="DYRIOP+HelveticaNeue"/>
          <w:color w:val="211D1E"/>
        </w:rPr>
        <w:t>offers</w:t>
      </w:r>
      <w:r w:rsidR="00A82ACD">
        <w:rPr>
          <w:rFonts w:cs="DYRIOP+HelveticaNeue"/>
          <w:color w:val="211D1E"/>
        </w:rPr>
        <w:t xml:space="preserve">.  </w:t>
      </w:r>
    </w:p>
    <w:p w:rsidR="00DD60FD" w:rsidRDefault="00DD60FD" w:rsidP="00A82ACD">
      <w:pPr>
        <w:pStyle w:val="ListParagraph"/>
        <w:numPr>
          <w:ilvl w:val="0"/>
          <w:numId w:val="3"/>
        </w:num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>You do not need to re-enroll</w:t>
      </w:r>
    </w:p>
    <w:p w:rsidR="00A82ACD" w:rsidRDefault="003F3C83" w:rsidP="00A82ACD">
      <w:pPr>
        <w:pStyle w:val="ListParagraph"/>
        <w:numPr>
          <w:ilvl w:val="0"/>
          <w:numId w:val="3"/>
        </w:num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>Your funds</w:t>
      </w:r>
      <w:r w:rsidR="00A82ACD">
        <w:rPr>
          <w:rFonts w:cs="DYRIOP+HelveticaNeue"/>
          <w:color w:val="211D1E"/>
        </w:rPr>
        <w:t xml:space="preserve"> will not change</w:t>
      </w:r>
    </w:p>
    <w:p w:rsidR="00A82ACD" w:rsidRDefault="00A82ACD" w:rsidP="00A82ACD">
      <w:pPr>
        <w:pStyle w:val="ListParagraph"/>
        <w:numPr>
          <w:ilvl w:val="0"/>
          <w:numId w:val="3"/>
        </w:num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>Investment management fees (IMFs) and interest rates on guaranteed funds remain</w:t>
      </w:r>
      <w:r w:rsidR="007404AA">
        <w:rPr>
          <w:rFonts w:cs="DYRIOP+HelveticaNeue"/>
          <w:color w:val="211D1E"/>
        </w:rPr>
        <w:t xml:space="preserve"> the same</w:t>
      </w:r>
    </w:p>
    <w:p w:rsidR="00A82ACD" w:rsidRPr="00A82ACD" w:rsidRDefault="00A82ACD" w:rsidP="00A82ACD">
      <w:pPr>
        <w:pStyle w:val="ListParagraph"/>
        <w:numPr>
          <w:ilvl w:val="0"/>
          <w:numId w:val="3"/>
        </w:num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 xml:space="preserve">Your personal data and assets will </w:t>
      </w:r>
      <w:r w:rsidR="003F3C83">
        <w:rPr>
          <w:rFonts w:cs="DYRIOP+HelveticaNeue"/>
          <w:color w:val="211D1E"/>
        </w:rPr>
        <w:t xml:space="preserve">move </w:t>
      </w:r>
      <w:r>
        <w:rPr>
          <w:rFonts w:cs="DYRIOP+HelveticaNeue"/>
          <w:color w:val="211D1E"/>
        </w:rPr>
        <w:t xml:space="preserve">automatically </w:t>
      </w:r>
      <w:r w:rsidR="003F3C83">
        <w:rPr>
          <w:rFonts w:cs="DYRIOP+HelveticaNeue"/>
          <w:color w:val="211D1E"/>
        </w:rPr>
        <w:t xml:space="preserve">to </w:t>
      </w:r>
      <w:r>
        <w:rPr>
          <w:rFonts w:cs="DYRIOP+HelveticaNeue"/>
          <w:color w:val="211D1E"/>
        </w:rPr>
        <w:t>Manul</w:t>
      </w:r>
      <w:r w:rsidR="007404AA">
        <w:rPr>
          <w:rFonts w:cs="DYRIOP+HelveticaNeue"/>
          <w:color w:val="211D1E"/>
        </w:rPr>
        <w:t>i</w:t>
      </w:r>
      <w:r>
        <w:rPr>
          <w:rFonts w:cs="DYRIOP+HelveticaNeue"/>
          <w:color w:val="211D1E"/>
        </w:rPr>
        <w:t>fe</w:t>
      </w:r>
    </w:p>
    <w:p w:rsidR="00A82ACD" w:rsidRDefault="00A82ACD" w:rsidP="008164C3">
      <w:pPr>
        <w:spacing w:after="0" w:line="240" w:lineRule="auto"/>
        <w:rPr>
          <w:rFonts w:cs="DYRIOP+HelveticaNeue"/>
          <w:color w:val="211D1E"/>
        </w:rPr>
      </w:pPr>
    </w:p>
    <w:p w:rsidR="00903ECB" w:rsidRPr="008164C3" w:rsidRDefault="00A82ACD" w:rsidP="008164C3">
      <w:pPr>
        <w:spacing w:after="0" w:line="240" w:lineRule="auto"/>
        <w:rPr>
          <w:b/>
        </w:rPr>
      </w:pPr>
      <w:r w:rsidRPr="008164C3">
        <w:rPr>
          <w:rFonts w:cstheme="minorHAnsi"/>
        </w:rPr>
        <w:t xml:space="preserve"> </w:t>
      </w:r>
      <w:r w:rsidR="00903ECB" w:rsidRPr="008164C3">
        <w:rPr>
          <w:b/>
        </w:rPr>
        <w:t>What</w:t>
      </w:r>
      <w:r w:rsidR="003C19D1">
        <w:rPr>
          <w:b/>
        </w:rPr>
        <w:t xml:space="preserve"> i</w:t>
      </w:r>
      <w:r w:rsidR="00903ECB" w:rsidRPr="008164C3">
        <w:rPr>
          <w:b/>
        </w:rPr>
        <w:t xml:space="preserve">s </w:t>
      </w:r>
      <w:r w:rsidR="003D6595" w:rsidRPr="008164C3">
        <w:rPr>
          <w:b/>
        </w:rPr>
        <w:t>changing</w:t>
      </w:r>
      <w:r w:rsidR="00903ECB" w:rsidRPr="008164C3">
        <w:rPr>
          <w:b/>
        </w:rPr>
        <w:t xml:space="preserve">? </w:t>
      </w:r>
    </w:p>
    <w:p w:rsidR="00D61F61" w:rsidRDefault="003F3C83" w:rsidP="008164C3">
      <w:pPr>
        <w:spacing w:after="0" w:line="240" w:lineRule="auto"/>
      </w:pPr>
      <w:r>
        <w:t>Here are som</w:t>
      </w:r>
      <w:r w:rsidR="00E82240">
        <w:t>e</w:t>
      </w:r>
      <w:r>
        <w:t xml:space="preserve"> changes you will see once </w:t>
      </w:r>
      <w:r w:rsidR="00A340C7">
        <w:t xml:space="preserve">the </w:t>
      </w:r>
      <w:r w:rsidR="00A340C7" w:rsidRPr="0010490A">
        <w:rPr>
          <w:highlight w:val="yellow"/>
        </w:rPr>
        <w:t>&lt;ABC Company&gt;</w:t>
      </w:r>
      <w:r w:rsidR="00A340C7">
        <w:t xml:space="preserve"> Group Retirement Program transitions to Manulife</w:t>
      </w:r>
      <w:r>
        <w:t>:</w:t>
      </w:r>
    </w:p>
    <w:p w:rsidR="00A340C7" w:rsidRPr="00A340C7" w:rsidRDefault="00A340C7" w:rsidP="008164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40C7">
        <w:rPr>
          <w:rFonts w:cstheme="minorHAnsi"/>
          <w:b/>
        </w:rPr>
        <w:t>Customer number</w:t>
      </w:r>
      <w:r>
        <w:rPr>
          <w:rFonts w:cstheme="minorHAnsi"/>
        </w:rPr>
        <w:t xml:space="preserve"> </w:t>
      </w:r>
      <w:r w:rsidR="0010490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0490A">
        <w:rPr>
          <w:rFonts w:cstheme="minorHAnsi"/>
        </w:rPr>
        <w:t xml:space="preserve">Your </w:t>
      </w:r>
      <w:r w:rsidR="003F3C83">
        <w:rPr>
          <w:rFonts w:cstheme="minorHAnsi"/>
        </w:rPr>
        <w:t>Transition Guide will contain your new Manulife customer number, which will be different from your customer number at the former Standard Life</w:t>
      </w:r>
      <w:r w:rsidR="0010490A">
        <w:rPr>
          <w:rFonts w:cstheme="minorHAnsi"/>
        </w:rPr>
        <w:t>.</w:t>
      </w:r>
    </w:p>
    <w:p w:rsidR="00447D55" w:rsidRPr="008164C3" w:rsidRDefault="003F3C83" w:rsidP="008164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Plan Member Secure Site</w:t>
      </w:r>
      <w:r w:rsidR="00447D55" w:rsidRPr="008164C3">
        <w:rPr>
          <w:rFonts w:cstheme="minorHAnsi"/>
        </w:rPr>
        <w:t xml:space="preserve"> –</w:t>
      </w:r>
      <w:r w:rsidR="0010490A">
        <w:rPr>
          <w:rFonts w:cstheme="minorHAnsi"/>
        </w:rPr>
        <w:t xml:space="preserve"> </w:t>
      </w:r>
      <w:r w:rsidR="006804FC">
        <w:rPr>
          <w:rFonts w:cstheme="minorHAnsi"/>
        </w:rPr>
        <w:t>On the Monday following the move, you can access your account information on Manulife’s Plan Member Secure Site.</w:t>
      </w:r>
      <w:r w:rsidR="0010490A">
        <w:rPr>
          <w:rFonts w:cstheme="minorHAnsi"/>
        </w:rPr>
        <w:t xml:space="preserve"> </w:t>
      </w:r>
      <w:r w:rsidR="00B90F7D">
        <w:rPr>
          <w:rFonts w:cstheme="minorHAnsi"/>
        </w:rPr>
        <w:t xml:space="preserve"> </w:t>
      </w:r>
      <w:r w:rsidR="006804FC">
        <w:rPr>
          <w:rFonts w:cstheme="minorHAnsi"/>
        </w:rPr>
        <w:t xml:space="preserve">Simple steps </w:t>
      </w:r>
      <w:r w:rsidR="006F469E">
        <w:rPr>
          <w:rFonts w:cstheme="minorHAnsi"/>
        </w:rPr>
        <w:t>on accessing Manulife’s secure website will be included in the Transition Guide.</w:t>
      </w:r>
    </w:p>
    <w:p w:rsidR="008164C3" w:rsidRPr="008164C3" w:rsidRDefault="00D61F61" w:rsidP="00A82AC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164C3">
        <w:rPr>
          <w:rFonts w:cstheme="minorHAnsi"/>
        </w:rPr>
        <w:t xml:space="preserve"> </w:t>
      </w:r>
      <w:r w:rsidR="003C19D1" w:rsidRPr="003C19D1">
        <w:rPr>
          <w:rFonts w:cstheme="minorHAnsi"/>
          <w:b/>
        </w:rPr>
        <w:t>Contact information</w:t>
      </w:r>
      <w:r w:rsidR="003C19D1">
        <w:rPr>
          <w:rFonts w:cstheme="minorHAnsi"/>
        </w:rPr>
        <w:t xml:space="preserve"> </w:t>
      </w:r>
      <w:r w:rsidR="006F469E">
        <w:rPr>
          <w:rFonts w:cstheme="minorHAnsi"/>
        </w:rPr>
        <w:t>–</w:t>
      </w:r>
      <w:r w:rsidR="003C19D1">
        <w:rPr>
          <w:rFonts w:cstheme="minorHAnsi"/>
        </w:rPr>
        <w:t xml:space="preserve"> </w:t>
      </w:r>
      <w:r w:rsidR="006F469E">
        <w:rPr>
          <w:rFonts w:cstheme="minorHAnsi"/>
        </w:rPr>
        <w:t>T</w:t>
      </w:r>
      <w:r w:rsidR="00072344">
        <w:rPr>
          <w:rFonts w:cstheme="minorHAnsi"/>
        </w:rPr>
        <w:t>o</w:t>
      </w:r>
      <w:r w:rsidR="006F469E">
        <w:rPr>
          <w:rFonts w:cstheme="minorHAnsi"/>
        </w:rPr>
        <w:t xml:space="preserve"> contact </w:t>
      </w:r>
      <w:r w:rsidR="00072344">
        <w:rPr>
          <w:rFonts w:cstheme="minorHAnsi"/>
        </w:rPr>
        <w:t>the</w:t>
      </w:r>
      <w:r w:rsidR="006F469E">
        <w:rPr>
          <w:rFonts w:cstheme="minorHAnsi"/>
        </w:rPr>
        <w:t xml:space="preserve"> Manulife’s </w:t>
      </w:r>
      <w:r w:rsidR="006F469E" w:rsidRPr="003C19D1">
        <w:rPr>
          <w:rFonts w:cs="DYRIOP+HelveticaNeue"/>
          <w:color w:val="211D1E"/>
        </w:rPr>
        <w:t>Customer Service Centre toll-free</w:t>
      </w:r>
      <w:r w:rsidR="00072344">
        <w:rPr>
          <w:rFonts w:cs="DYRIOP+HelveticaNeue"/>
          <w:color w:val="211D1E"/>
        </w:rPr>
        <w:t xml:space="preserve">, </w:t>
      </w:r>
      <w:r w:rsidR="00BC449F">
        <w:rPr>
          <w:rFonts w:cs="DYRIOP+HelveticaNeue"/>
          <w:color w:val="211D1E"/>
        </w:rPr>
        <w:br/>
      </w:r>
      <w:r w:rsidR="00072344">
        <w:rPr>
          <w:rFonts w:cs="DYRIOP+HelveticaNeue"/>
          <w:color w:val="211D1E"/>
        </w:rPr>
        <w:t>call</w:t>
      </w:r>
      <w:r w:rsidR="006F469E" w:rsidRPr="003C19D1">
        <w:rPr>
          <w:rFonts w:cs="DYRIOP+HelveticaNeue"/>
          <w:color w:val="211D1E"/>
        </w:rPr>
        <w:t xml:space="preserve"> </w:t>
      </w:r>
      <w:r w:rsidR="006F469E" w:rsidRPr="006F469E">
        <w:rPr>
          <w:rFonts w:cs="DYRIOP+HelveticaNeue"/>
          <w:b/>
          <w:color w:val="211D1E"/>
        </w:rPr>
        <w:t>1-888-727-7766</w:t>
      </w:r>
      <w:r w:rsidR="006F469E">
        <w:rPr>
          <w:rFonts w:cs="DYRIOP+HelveticaNeue"/>
          <w:b/>
          <w:color w:val="211D1E"/>
        </w:rPr>
        <w:t>.</w:t>
      </w:r>
      <w:bookmarkStart w:id="0" w:name="_GoBack"/>
      <w:bookmarkEnd w:id="0"/>
    </w:p>
    <w:p w:rsidR="003C19D1" w:rsidRDefault="003C19D1" w:rsidP="008164C3">
      <w:pPr>
        <w:spacing w:after="0" w:line="240" w:lineRule="auto"/>
        <w:rPr>
          <w:rFonts w:cstheme="minorHAnsi"/>
          <w:bCs/>
          <w:color w:val="000000"/>
        </w:rPr>
      </w:pPr>
    </w:p>
    <w:p w:rsidR="00D4342D" w:rsidRPr="008164C3" w:rsidRDefault="00243BFD" w:rsidP="008164C3">
      <w:pPr>
        <w:spacing w:after="0" w:line="240" w:lineRule="auto"/>
        <w:rPr>
          <w:rFonts w:cstheme="minorHAnsi"/>
          <w:bCs/>
          <w:color w:val="000000"/>
        </w:rPr>
      </w:pPr>
      <w:r w:rsidRPr="008164C3">
        <w:rPr>
          <w:rFonts w:cstheme="minorHAnsi"/>
          <w:bCs/>
          <w:color w:val="000000"/>
        </w:rPr>
        <w:t xml:space="preserve">  </w:t>
      </w:r>
      <w:r w:rsidR="00F41182" w:rsidRPr="008164C3">
        <w:rPr>
          <w:rFonts w:cstheme="minorHAnsi"/>
          <w:bCs/>
          <w:color w:val="000000"/>
        </w:rPr>
        <w:t xml:space="preserve"> </w:t>
      </w:r>
    </w:p>
    <w:p w:rsidR="001738E5" w:rsidRPr="008164C3" w:rsidRDefault="001738E5" w:rsidP="008164C3">
      <w:pPr>
        <w:spacing w:after="0" w:line="240" w:lineRule="auto"/>
        <w:rPr>
          <w:rFonts w:cstheme="minorHAnsi"/>
          <w:b/>
          <w:bCs/>
          <w:color w:val="000000"/>
        </w:rPr>
      </w:pPr>
      <w:r w:rsidRPr="008164C3">
        <w:rPr>
          <w:rFonts w:cstheme="minorHAnsi"/>
          <w:b/>
          <w:bCs/>
          <w:color w:val="000000"/>
        </w:rPr>
        <w:t xml:space="preserve">Have Questions? </w:t>
      </w:r>
    </w:p>
    <w:p w:rsidR="008164C3" w:rsidRPr="008164C3" w:rsidRDefault="008164C3" w:rsidP="008164C3">
      <w:pPr>
        <w:spacing w:after="0" w:line="240" w:lineRule="auto"/>
        <w:rPr>
          <w:rFonts w:cstheme="minorHAnsi"/>
          <w:bCs/>
          <w:color w:val="000000"/>
        </w:rPr>
      </w:pPr>
    </w:p>
    <w:p w:rsidR="007404AA" w:rsidRPr="003C19D1" w:rsidRDefault="006804FC" w:rsidP="007404AA">
      <w:pPr>
        <w:spacing w:after="0" w:line="240" w:lineRule="auto"/>
        <w:rPr>
          <w:rFonts w:cs="DYRIOP+HelveticaNeue"/>
          <w:color w:val="211D1E"/>
        </w:rPr>
      </w:pPr>
      <w:r>
        <w:rPr>
          <w:rFonts w:cs="DYRIOP+HelveticaNeue"/>
          <w:color w:val="211D1E"/>
        </w:rPr>
        <w:t>During</w:t>
      </w:r>
      <w:r w:rsidR="007404AA" w:rsidRPr="003C19D1">
        <w:rPr>
          <w:rFonts w:cs="DYRIOP+HelveticaNeue"/>
          <w:color w:val="211D1E"/>
        </w:rPr>
        <w:t xml:space="preserve"> the transition process visit </w:t>
      </w:r>
      <w:hyperlink r:id="rId9" w:history="1">
        <w:r w:rsidR="003C19D1" w:rsidRPr="008E024A">
          <w:rPr>
            <w:rStyle w:val="Hyperlink"/>
            <w:rFonts w:cs="DYRIOP+HelveticaNeue"/>
          </w:rPr>
          <w:t>manulife.ca/welcome</w:t>
        </w:r>
      </w:hyperlink>
      <w:r w:rsidR="0028138F">
        <w:rPr>
          <w:rFonts w:cs="DYRIOP+HelveticaNeue"/>
          <w:color w:val="211D1E"/>
        </w:rPr>
        <w:t xml:space="preserve"> for information</w:t>
      </w:r>
    </w:p>
    <w:p w:rsidR="007404AA" w:rsidRDefault="007404AA" w:rsidP="007404AA">
      <w:pPr>
        <w:spacing w:after="0" w:line="240" w:lineRule="auto"/>
        <w:rPr>
          <w:rFonts w:cs="DYRIOP+HelveticaNeue"/>
          <w:color w:val="211D1E"/>
        </w:rPr>
      </w:pPr>
      <w:r w:rsidRPr="003C19D1">
        <w:rPr>
          <w:rFonts w:cs="DYRIOP+HelveticaNeue"/>
          <w:color w:val="211D1E"/>
        </w:rPr>
        <w:t xml:space="preserve">After the transition, you can access your account online at </w:t>
      </w:r>
      <w:hyperlink r:id="rId10" w:history="1">
        <w:r w:rsidR="003C19D1" w:rsidRPr="008E024A">
          <w:rPr>
            <w:rStyle w:val="Hyperlink"/>
            <w:rFonts w:cs="DYRIOP+HelveticaNeue"/>
          </w:rPr>
          <w:t>manulife.ca/GRO</w:t>
        </w:r>
      </w:hyperlink>
    </w:p>
    <w:p w:rsidR="007404AA" w:rsidRPr="003C19D1" w:rsidRDefault="007404AA" w:rsidP="007404AA">
      <w:pPr>
        <w:spacing w:after="0" w:line="240" w:lineRule="auto"/>
        <w:rPr>
          <w:rFonts w:cs="DYRIOP+HelveticaNeue"/>
          <w:color w:val="211D1E"/>
        </w:rPr>
      </w:pPr>
    </w:p>
    <w:p w:rsidR="00072344" w:rsidRPr="00072344" w:rsidRDefault="00072344" w:rsidP="003C19D1">
      <w:pPr>
        <w:autoSpaceDE w:val="0"/>
        <w:autoSpaceDN w:val="0"/>
        <w:adjustRightInd w:val="0"/>
        <w:spacing w:after="0" w:line="240" w:lineRule="auto"/>
        <w:rPr>
          <w:rFonts w:cs="DYRIOP+HelveticaNeue"/>
          <w:color w:val="211D1E"/>
          <w:sz w:val="18"/>
          <w:szCs w:val="18"/>
        </w:rPr>
      </w:pPr>
      <w:r w:rsidRPr="00072344">
        <w:rPr>
          <w:rFonts w:cs="DYRIOP+HelveticaNeue"/>
          <w:color w:val="211D1E"/>
          <w:sz w:val="18"/>
          <w:szCs w:val="18"/>
        </w:rPr>
        <w:t xml:space="preserve">* On July 1, 2015 The Standard Life Assurance Company of Canada’s plans and policies were assumed by Manulife.  </w:t>
      </w:r>
    </w:p>
    <w:sectPr w:rsidR="00072344" w:rsidRPr="00072344" w:rsidSect="00BC449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AA" w:rsidRDefault="001F1FAA" w:rsidP="00FF02A6">
      <w:pPr>
        <w:spacing w:after="0" w:line="240" w:lineRule="auto"/>
      </w:pPr>
      <w:r>
        <w:separator/>
      </w:r>
    </w:p>
  </w:endnote>
  <w:endnote w:type="continuationSeparator" w:id="0">
    <w:p w:rsidR="001F1FAA" w:rsidRDefault="001F1FAA" w:rsidP="00F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RIOP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AA" w:rsidRDefault="001F1FAA" w:rsidP="00FF02A6">
      <w:pPr>
        <w:spacing w:after="0" w:line="240" w:lineRule="auto"/>
      </w:pPr>
      <w:r>
        <w:separator/>
      </w:r>
    </w:p>
  </w:footnote>
  <w:footnote w:type="continuationSeparator" w:id="0">
    <w:p w:rsidR="001F1FAA" w:rsidRDefault="001F1FAA" w:rsidP="00F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A6" w:rsidRDefault="00FF02A6">
    <w:pPr>
      <w:pStyle w:val="Header"/>
    </w:pPr>
  </w:p>
  <w:p w:rsidR="00FF02A6" w:rsidRDefault="00FF0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77C"/>
    <w:multiLevelType w:val="hybridMultilevel"/>
    <w:tmpl w:val="BD98E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87A73"/>
    <w:multiLevelType w:val="hybridMultilevel"/>
    <w:tmpl w:val="B412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7687"/>
    <w:multiLevelType w:val="hybridMultilevel"/>
    <w:tmpl w:val="2E40CE3C"/>
    <w:lvl w:ilvl="0" w:tplc="8BD04E28">
      <w:start w:val="1"/>
      <w:numFmt w:val="bullet"/>
      <w:lvlText w:val="■"/>
      <w:lvlJc w:val="left"/>
      <w:pPr>
        <w:ind w:left="720" w:hanging="360"/>
      </w:pPr>
      <w:rPr>
        <w:rFonts w:ascii="MS PGothic" w:eastAsia="MS PGothic" w:hAnsi="MS PGothic" w:hint="default"/>
        <w:color w:val="00673E"/>
        <w:w w:val="76"/>
        <w:position w:val="2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F6ED5"/>
    <w:multiLevelType w:val="hybridMultilevel"/>
    <w:tmpl w:val="4C12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40D1"/>
    <w:multiLevelType w:val="hybridMultilevel"/>
    <w:tmpl w:val="8A90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64204"/>
    <w:multiLevelType w:val="hybridMultilevel"/>
    <w:tmpl w:val="C48A6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33E85"/>
    <w:multiLevelType w:val="hybridMultilevel"/>
    <w:tmpl w:val="EE6AF1B8"/>
    <w:lvl w:ilvl="0" w:tplc="8BD04E28">
      <w:start w:val="1"/>
      <w:numFmt w:val="bullet"/>
      <w:lvlText w:val="■"/>
      <w:lvlJc w:val="left"/>
      <w:pPr>
        <w:ind w:left="720" w:hanging="360"/>
      </w:pPr>
      <w:rPr>
        <w:rFonts w:ascii="MS PGothic" w:eastAsia="MS PGothic" w:hAnsi="MS PGothic" w:hint="default"/>
        <w:color w:val="00673E"/>
        <w:w w:val="76"/>
        <w:position w:val="2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3"/>
    <w:rsid w:val="000251E9"/>
    <w:rsid w:val="00072344"/>
    <w:rsid w:val="0010490A"/>
    <w:rsid w:val="00156061"/>
    <w:rsid w:val="001738E5"/>
    <w:rsid w:val="00183E9F"/>
    <w:rsid w:val="001F1FAA"/>
    <w:rsid w:val="00215734"/>
    <w:rsid w:val="002243E6"/>
    <w:rsid w:val="0022694A"/>
    <w:rsid w:val="00243BFD"/>
    <w:rsid w:val="0028138F"/>
    <w:rsid w:val="003C19D1"/>
    <w:rsid w:val="003D6595"/>
    <w:rsid w:val="003F3C83"/>
    <w:rsid w:val="00422B12"/>
    <w:rsid w:val="00447D55"/>
    <w:rsid w:val="00473FA1"/>
    <w:rsid w:val="00516BD5"/>
    <w:rsid w:val="005327AD"/>
    <w:rsid w:val="005C0EB3"/>
    <w:rsid w:val="005D4D31"/>
    <w:rsid w:val="006804FC"/>
    <w:rsid w:val="006F469E"/>
    <w:rsid w:val="006F6AC3"/>
    <w:rsid w:val="00736756"/>
    <w:rsid w:val="007404AA"/>
    <w:rsid w:val="00741EAA"/>
    <w:rsid w:val="00812084"/>
    <w:rsid w:val="008164C3"/>
    <w:rsid w:val="008904E2"/>
    <w:rsid w:val="008F1613"/>
    <w:rsid w:val="008F7508"/>
    <w:rsid w:val="00903ECB"/>
    <w:rsid w:val="00A340C7"/>
    <w:rsid w:val="00A61F98"/>
    <w:rsid w:val="00A82ACD"/>
    <w:rsid w:val="00AB7D0C"/>
    <w:rsid w:val="00B30B9F"/>
    <w:rsid w:val="00B469D8"/>
    <w:rsid w:val="00B90F7D"/>
    <w:rsid w:val="00BC04C7"/>
    <w:rsid w:val="00BC449F"/>
    <w:rsid w:val="00CB48E3"/>
    <w:rsid w:val="00D4342D"/>
    <w:rsid w:val="00D61F61"/>
    <w:rsid w:val="00D7751A"/>
    <w:rsid w:val="00DD60FD"/>
    <w:rsid w:val="00E226C1"/>
    <w:rsid w:val="00E64168"/>
    <w:rsid w:val="00E82240"/>
    <w:rsid w:val="00EA0E1B"/>
    <w:rsid w:val="00EA7794"/>
    <w:rsid w:val="00F06C24"/>
    <w:rsid w:val="00F41182"/>
    <w:rsid w:val="00F41ADB"/>
    <w:rsid w:val="00F61013"/>
    <w:rsid w:val="00F7248B"/>
    <w:rsid w:val="00FC003D"/>
    <w:rsid w:val="00FF02A6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AC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61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61F6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61F61"/>
    <w:rPr>
      <w:rFonts w:cs="Helvetica 55 Roman"/>
      <w:color w:val="211D1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0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6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A6"/>
  </w:style>
  <w:style w:type="paragraph" w:styleId="Footer">
    <w:name w:val="footer"/>
    <w:basedOn w:val="Normal"/>
    <w:link w:val="Foot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AC3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61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61F61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61F61"/>
    <w:rPr>
      <w:rFonts w:cs="Helvetica 55 Roman"/>
      <w:color w:val="211D1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0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B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64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A6"/>
  </w:style>
  <w:style w:type="paragraph" w:styleId="Footer">
    <w:name w:val="footer"/>
    <w:basedOn w:val="Normal"/>
    <w:link w:val="FooterChar"/>
    <w:uiPriority w:val="99"/>
    <w:unhideWhenUsed/>
    <w:rsid w:val="00FF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nulife.ca/G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ulife.ca/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34A2-1693-481E-82BE-C7AB74D8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 Financial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Dewulf</dc:creator>
  <cp:lastModifiedBy>Tracey Crewe</cp:lastModifiedBy>
  <cp:revision>2</cp:revision>
  <cp:lastPrinted>2016-03-03T15:50:00Z</cp:lastPrinted>
  <dcterms:created xsi:type="dcterms:W3CDTF">2016-03-14T18:20:00Z</dcterms:created>
  <dcterms:modified xsi:type="dcterms:W3CDTF">2016-03-14T18:20:00Z</dcterms:modified>
</cp:coreProperties>
</file>